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COLE LECIL 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340,000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Lecil E. Cole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03/13/2023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2344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2023-03-14T18:57:47Z</dcterms:created>
  <dcterms:modified xsi:type="dcterms:W3CDTF">2023-03-14T18:57:47Z</dcterms:modified>
</cp:coreProperties>
</file>