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Fourth Sail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Ariel Merenstein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3.97 %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Fourth Sail Capital US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Tordesilhas Capital Gestora De Recursos Ltda.</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BRAZIL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709,185.00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Fourth Sail Long Short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709,185.00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709,185.00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20"/>
          </w:cols>
          <w:pgMar w:left="360" w:top="112" w:right="5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1141A CUMMINGS ROAD, SANTA PAULA, CALIFORNIA 93060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Fourth Sail Capital LP Ariel Merenstein Fourth Sail Capital US LP Tordesilhas Capital Gestora De Recursos Ltda. Fourth Sail Long Short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MARKET STREET #754 GRAND CAYMAN, Cayman Islands KY1-9006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Fourth Sail Capital LP - CAYMAN ISLANDS Ariel Merenstein - UNITED STATES Fourth Sail Capital US LP - DELAWARE Tordesilhas Capital Gestora De Recursos Ltda. - BRAZIL Fourth Sail Long Short LLC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2">
            <w:col w:w="620" w:space="300"/>
            <w:col w:w="10100"/>
          </w:cols>
          <w:pgMar w:left="360" w:top="112" w:right="519" w:bottom="0" w:gutter="0" w:footer="0" w:header="0"/>
          <w:type w:val="continuous"/>
        </w:sectPr>
      </w:pPr>
    </w:p>
    <w:bookmarkStart w:id="5" w:name="page6"/>
    <w:bookmarkEnd w:id="5"/>
    <w:p>
      <w:pPr>
        <w:spacing w:after="0" w:line="22" w:lineRule="exact"/>
        <w:rPr>
          <w:sz w:val="20"/>
          <w:szCs w:val="20"/>
          <w:color w:val="auto"/>
        </w:rPr>
      </w:pPr>
    </w:p>
    <w:p>
      <w:pPr>
        <w:ind w:left="920" w:right="14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with respect to each Reporting Person is set forth in Rows 5 through 9 and 11 of the cover pages to this Schedule 13G. The ownership percentages reported are based on 17,874,079 Class A Common Shares outstanding. As of the date of this Schedule 13G, Fourth Sail Long Short directly holds 709,185 Class A Common Shares. Fourth Sail Capital LP is the General Partner, Fourth Sail Capital US LP is the Investment Manager of Fourth Sail Long Short. Mr. Merenstein is the managing partner of Fourth Sail Capital.</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Fourth Sail Capital LP - 0 Ariel Merenstein - 0 Fourth Sail Capital US LP - 0 Tordesilhas Capital Gestora De Recursos Ltda. - 0 Fourth Sail Long Short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Fourth Sail Capital LP - 709,185 Ariel Merenstein - 709,185 Fourth Sail Capital US LP - 709,185 Tordesilhas Capital Gestora De Recursos Ltda. - 709,185 Fourth Sail Long Short LLC - 709,185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Fourth Sail Capital LP - 0 Ariel Merenstein - 0 Fourth Sail Capital US LP - 0 Tordesilhas Capital Gestora De Recursos Ltda. - 0 Fourth Sail Long Short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Fourth Sail Capital LP - 709,185 Ariel Merenstein - 709,185 Fourth Sail Capital US LP - 709,185 Tordesilhas Capital Gestora De Recursos Ltda. - 709,185 Fourth Sail Long Short LLC - 709,185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Fourth Sail Capital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Ariel Merenstein</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Attorney in fact</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ectPr>
          <w:pgSz w:w="11900" w:h="16860" w:orient="portrait"/>
          <w:cols w:equalWidth="0" w:num="1">
            <w:col w:w="11140"/>
          </w:cols>
          <w:pgMar w:left="360" w:top="355" w:right="399" w:bottom="0" w:gutter="0" w:footer="0" w:header="0"/>
          <w:type w:val="continuous"/>
        </w:sectPr>
      </w:pPr>
    </w:p>
    <w:bookmarkStart w:id="6" w:name="page7"/>
    <w:bookmarkEnd w:id="6"/>
    <w:p>
      <w:pPr>
        <w:ind w:left="1380"/>
        <w:spacing w:after="0"/>
        <w:rPr>
          <w:sz w:val="20"/>
          <w:szCs w:val="20"/>
          <w:color w:val="auto"/>
        </w:rPr>
      </w:pPr>
      <w:r>
        <w:rPr>
          <w:rFonts w:ascii="Times New Roman" w:cs="Times New Roman" w:eastAsia="Times New Roman" w:hAnsi="Times New Roman"/>
          <w:sz w:val="22"/>
          <w:szCs w:val="22"/>
          <w:color w:val="auto"/>
        </w:rPr>
        <w:t>Fourth Sail Capital US LP</w:t>
      </w:r>
    </w:p>
    <w:p>
      <w:pPr>
        <w:spacing w:after="0" w:line="152"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22"/>
          <w:szCs w:val="22"/>
          <w:color w:val="auto"/>
        </w:rPr>
        <w:t>Tordesilhas Capital Gestora De Recursos Ltda.</w:t>
      </w:r>
    </w:p>
    <w:p>
      <w:pPr>
        <w:spacing w:after="0" w:line="152"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Tathiana Azevedo</w:t>
      </w:r>
    </w:p>
    <w:p>
      <w:pPr>
        <w:spacing w:after="0" w:line="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Fourth Sail Long Short LLC</w:t>
      </w:r>
    </w:p>
    <w:p>
      <w:pPr>
        <w:spacing w:after="0" w:line="152"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Thiago Doria</w:t>
      </w:r>
    </w:p>
    <w:p>
      <w:pPr>
        <w:spacing w:after="0" w:line="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2026-03-23T11:48:16Z</dcterms:created>
  <dcterms:modified xsi:type="dcterms:W3CDTF">2026-03-23T11:48:16Z</dcterms:modified>
</cp:coreProperties>
</file>