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VAN DER KAR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10.7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162,231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Person's shares are held indirectly as trustee of a family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Scott Van Der Kar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01/22/2007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52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2020-02-03T09:40:45Z</dcterms:created>
  <dcterms:modified xsi:type="dcterms:W3CDTF">2020-02-03T09:40:45Z</dcterms:modified>
</cp:coreProperties>
</file>