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544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54469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COLE LECIL E</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CALAVO GROWERS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CVGW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07/14/2015</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83"/>
        <w:spacing w:after="0"/>
        <w:rPr>
          <w:sz w:val="20"/>
          <w:szCs w:val="20"/>
          <w:color w:val="auto"/>
        </w:rPr>
      </w:pPr>
      <w:r>
        <w:rPr>
          <w:rFonts w:ascii="Times New Roman" w:cs="Times New Roman" w:eastAsia="Times New Roman" w:hAnsi="Times New Roman"/>
          <w:sz w:val="18"/>
          <w:szCs w:val="18"/>
          <w:color w:val="0000FF"/>
        </w:rPr>
        <w:t>Chairman of the Board and CEO</w:t>
      </w:r>
    </w:p>
    <w:p>
      <w:pPr>
        <w:spacing w:after="0" w:line="173"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40" w:type="dxa"/>
            <w:vAlign w:val="bottom"/>
            <w:gridSpan w:val="6"/>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vMerge w:val="restart"/>
          </w:tcPr>
          <w:p>
            <w:pPr>
              <w:spacing w:after="0"/>
              <w:rPr>
                <w:sz w:val="3"/>
                <w:szCs w:val="3"/>
                <w:color w:val="auto"/>
              </w:rPr>
            </w:pPr>
          </w:p>
        </w:tc>
        <w:tc>
          <w:tcPr>
            <w:tcW w:w="3260" w:type="dxa"/>
            <w:vAlign w:val="bottom"/>
            <w:gridSpan w:val="6"/>
            <w:vMerge w:val="restart"/>
          </w:tcPr>
          <w:p>
            <w:pPr>
              <w:ind w:left="10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326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9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8120" w:type="dxa"/>
            <w:vAlign w:val="bottom"/>
            <w:tcBorders>
              <w:top w:val="single" w:sz="8" w:color="2C2C2C"/>
            </w:tcBorders>
            <w:gridSpan w:val="13"/>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3"/>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8"/>
                <w:szCs w:val="18"/>
                <w:color w:val="0000FF"/>
              </w:rPr>
              <w:t>07/15/2015</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8"/>
                <w:szCs w:val="18"/>
                <w:color w:val="0000FF"/>
              </w:rPr>
              <w:t>45,136</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52.21</w:t>
            </w:r>
            <w:r>
              <w:rPr>
                <w:rFonts w:ascii="Times New Roman" w:cs="Times New Roman" w:eastAsia="Times New Roman" w:hAnsi="Times New Roman"/>
                <w:sz w:val="22"/>
                <w:szCs w:val="22"/>
                <w:color w:val="008000"/>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8"/>
                <w:szCs w:val="18"/>
                <w:color w:val="0000FF"/>
              </w:rPr>
              <w:t>437,195</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20" w:type="dxa"/>
            <w:vAlign w:val="bottom"/>
            <w:gridSpan w:val="10"/>
          </w:tcPr>
          <w:p>
            <w:pPr>
              <w:jc w:val="center"/>
              <w:ind w:left="23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reported in Column 4 is a weighted average price. These shares were sold in multiple transactions at prices ranging from $52.05 to $52.45,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w w:val="96"/>
              </w:rPr>
              <w:t>/S/ Lecil E. Cole</w:t>
            </w:r>
          </w:p>
        </w:tc>
        <w:tc>
          <w:tcPr>
            <w:tcW w:w="9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07/15/2015</w:t>
            </w: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234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2020-01-22T09:37:36Z</dcterms:created>
  <dcterms:modified xsi:type="dcterms:W3CDTF">2020-01-22T09:37:36Z</dcterms:modified>
</cp:coreProperties>
</file>