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Edwards Harold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CALAVO GROWERS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1141-A CUMMINGS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Since the reporting person's last Form 4, he has transferred 262 shares of common stock to his ex-wife pursuant to a domestic relations order. The reporting person disclaims beneficial ownership in all such transferred shares and no longer reports them as beneficially owned.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S.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01/02/2018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2020-01-13T22:05:39Z</dcterms:created>
  <dcterms:modified xsi:type="dcterms:W3CDTF">2020-01-13T22:05:39Z</dcterms:modified>
</cp:coreProperties>
</file>