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-636270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029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029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820" w:type="dxa"/>
            <w:vAlign w:val="bottom"/>
            <w:vMerge w:val="restart"/>
          </w:tcPr>
          <w:p>
            <w:pPr>
              <w:ind w:left="40"/>
              <w:spacing w:after="0" w:line="262" w:lineRule="exact"/>
              <w:rPr>
                <w:rFonts w:ascii="Arial" w:cs="Arial" w:eastAsia="Arial" w:hAnsi="Arial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u w:val="single" w:color="auto"/>
                  <w:color w:val="0000EE"/>
                </w:rPr>
                <w:t>Lodge Mark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08/10/2020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3"/>
          <w:szCs w:val="23"/>
          <w:color w:val="0000EE"/>
        </w:rPr>
      </w:pPr>
      <w:hyperlink r:id="rId11">
        <w:r>
          <w:rPr>
            <w:rFonts w:ascii="Arial" w:cs="Arial" w:eastAsia="Arial" w:hAnsi="Arial"/>
            <w:sz w:val="23"/>
            <w:szCs w:val="23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3"/>
            <w:szCs w:val="23"/>
            <w:color w:val="0000EE"/>
          </w:rPr>
          <w:t xml:space="preserve"> </w:t>
        </w:r>
      </w:hyperlink>
      <w:r>
        <w:rPr>
          <w:rFonts w:ascii="Arial" w:cs="Arial" w:eastAsia="Arial" w:hAnsi="Arial"/>
          <w:sz w:val="23"/>
          <w:szCs w:val="23"/>
          <w:color w:val="000000"/>
        </w:rPr>
        <w:t>[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FF"/>
        </w:rPr>
        <w:t>CVGW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23"/>
          <w:szCs w:val="23"/>
          <w:color w:val="000000"/>
        </w:rPr>
        <w:t>]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1141-A CUMMINGS ROAD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SANTA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93060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PAULA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Chief Operations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0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81280</wp:posOffset>
            </wp:positionV>
            <wp:extent cx="6946900" cy="1019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019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56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9"/>
              </w:rPr>
              <w:t>/s/ Mark Lodge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08/18/2020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-2028190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0" Type="http://schemas.openxmlformats.org/officeDocument/2006/relationships/hyperlink" Target="http://www.sec.gov/cgi-bin/browse-edgar?action=getcompany&amp;CIK=0001821228" TargetMode="External"/><Relationship Id="rId11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2020-08-18T20:42:40Z</dcterms:created>
  <dcterms:modified xsi:type="dcterms:W3CDTF">2020-08-18T20:42:40Z</dcterms:modified>
</cp:coreProperties>
</file>