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29, 2021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r>
        <w:rPr>
          <w:rFonts w:ascii="Arial" w:cs="Arial" w:eastAsia="Arial" w:hAnsi="Arial"/>
          <w:sz w:val="29"/>
          <w:szCs w:val="29"/>
          <w:color w:val="auto"/>
        </w:rPr>
        <w: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16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California</w:t>
            </w:r>
          </w:p>
        </w:tc>
        <w:tc>
          <w:tcPr>
            <w:tcW w:w="2860" w:type="dxa"/>
            <w:vAlign w:val="bottom"/>
          </w:tcPr>
          <w:p>
            <w:pPr>
              <w:jc w:val="right"/>
              <w:ind w:right="950"/>
              <w:spacing w:after="0"/>
              <w:rPr>
                <w:sz w:val="20"/>
                <w:szCs w:val="20"/>
                <w:color w:val="auto"/>
              </w:rPr>
            </w:pPr>
            <w:r>
              <w:rPr>
                <w:rFonts w:ascii="Arial" w:cs="Arial" w:eastAsia="Arial" w:hAnsi="Arial"/>
                <w:sz w:val="18"/>
                <w:szCs w:val="18"/>
                <w:b w:val="1"/>
                <w:bCs w:val="1"/>
                <w:color w:val="auto"/>
              </w:rPr>
              <w:t>000-33385</w:t>
            </w: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(State or Other</w:t>
            </w:r>
          </w:p>
        </w:tc>
        <w:tc>
          <w:tcPr>
            <w:tcW w:w="16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Jurisdiction of Incorporation)</w:t>
            </w: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60" w:hanging="25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60" w:hanging="25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60" w:hanging="250"/>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MS PGothic" w:cs="MS PGothic" w:eastAsia="MS PGothic" w:hAnsi="MS PGothic"/>
          <w:sz w:val="16"/>
          <w:szCs w:val="16"/>
          <w:color w:val="auto"/>
        </w:rPr>
      </w:pPr>
    </w:p>
    <w:p>
      <w:pPr>
        <w:ind w:left="60" w:right="419" w:firstLine="250"/>
        <w:spacing w:after="0" w:line="477" w:lineRule="auto"/>
        <w:tabs>
          <w:tab w:leader="none" w:pos="57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35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Title of each class</w:t>
            </w: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Symbol(s)</w:t>
            </w: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80" w:type="dxa"/>
            <w:vAlign w:val="bottom"/>
          </w:tcPr>
          <w:p>
            <w:pPr>
              <w:spacing w:after="0"/>
              <w:rPr>
                <w:sz w:val="19"/>
                <w:szCs w:val="19"/>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80" w:type="dxa"/>
            <w:vAlign w:val="bottom"/>
          </w:tcPr>
          <w:p>
            <w:pPr>
              <w:spacing w:after="0"/>
              <w:rPr>
                <w:sz w:val="19"/>
                <w:szCs w:val="19"/>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20"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545465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91440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Calavo Growers, Inc. is hereby furnishing the following information under Regulation FD.</w:t>
      </w:r>
    </w:p>
    <w:p>
      <w:pPr>
        <w:spacing w:after="0" w:line="225" w:lineRule="exact"/>
        <w:rPr>
          <w:sz w:val="20"/>
          <w:szCs w:val="20"/>
          <w:color w:val="auto"/>
        </w:rPr>
      </w:pPr>
    </w:p>
    <w:p>
      <w:pPr>
        <w:jc w:val="both"/>
        <w:ind w:left="60" w:right="239" w:firstLine="324"/>
        <w:spacing w:after="0" w:line="311" w:lineRule="auto"/>
        <w:rPr>
          <w:sz w:val="20"/>
          <w:szCs w:val="20"/>
          <w:color w:val="auto"/>
        </w:rPr>
      </w:pPr>
      <w:r>
        <w:rPr>
          <w:rFonts w:ascii="Arial" w:cs="Arial" w:eastAsia="Arial" w:hAnsi="Arial"/>
          <w:sz w:val="16"/>
          <w:szCs w:val="16"/>
          <w:color w:val="auto"/>
        </w:rPr>
        <w:t>On October 29, 2021, Calavo Growers, Inc. issued a press release, a copy of which is attached hereto as Exhibit 99.1 and incorporated by reference herein, announcing that its board of directors has declared an annual dividend of $1.15 per share of common stock, payable December 3, 2021, to shareholders of record on November 12, 2021.</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440" w:hanging="390"/>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October 29,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Registrant</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104   Cover Page Interactive Data File (embedded with the Inline XBRL document).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29, 2021</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By:/s/ Steven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253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Steven Hollister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ind w:right="59"/>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137795</wp:posOffset>
            </wp:positionV>
            <wp:extent cx="184277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427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Calavo Growers, Inc. Declares Annual Dividend of $1.15 Per Share</w:t>
      </w:r>
    </w:p>
    <w:p>
      <w:pPr>
        <w:spacing w:after="0" w:line="252" w:lineRule="exact"/>
        <w:rPr>
          <w:sz w:val="20"/>
          <w:szCs w:val="20"/>
          <w:color w:val="auto"/>
        </w:rPr>
      </w:pPr>
    </w:p>
    <w:p>
      <w:pPr>
        <w:ind w:left="60" w:right="139"/>
        <w:spacing w:after="0" w:line="229" w:lineRule="auto"/>
        <w:rPr>
          <w:sz w:val="20"/>
          <w:szCs w:val="20"/>
          <w:color w:val="auto"/>
        </w:rPr>
      </w:pPr>
      <w:r>
        <w:rPr>
          <w:rFonts w:ascii="Arial" w:cs="Arial" w:eastAsia="Arial" w:hAnsi="Arial"/>
          <w:sz w:val="20"/>
          <w:szCs w:val="20"/>
          <w:color w:val="auto"/>
        </w:rPr>
        <w:t>SANTA PAULA, Calif. October 29, 2021—Calavo Growers, Inc. (“Calavo”) (“Company”) (Nasdaq-GS: CVGW), a global avocado-industry leader and provider of value-added fresh food, today announced that its board of directors has declared an annual cash dividend on its common stock of $1.15 per share. The dividend will be paid on December 3, 2021, to Calavo Growers’ shareholders of record as of the close of business on November 12, 2021.</w:t>
      </w:r>
    </w:p>
    <w:p>
      <w:pPr>
        <w:spacing w:after="0" w:line="199" w:lineRule="exact"/>
        <w:rPr>
          <w:sz w:val="20"/>
          <w:szCs w:val="20"/>
          <w:color w:val="auto"/>
        </w:rPr>
      </w:pPr>
    </w:p>
    <w:p>
      <w:pPr>
        <w:ind w:left="60" w:right="139"/>
        <w:spacing w:after="0" w:line="230" w:lineRule="auto"/>
        <w:rPr>
          <w:sz w:val="20"/>
          <w:szCs w:val="20"/>
          <w:color w:val="auto"/>
        </w:rPr>
      </w:pPr>
      <w:r>
        <w:rPr>
          <w:rFonts w:ascii="Arial" w:cs="Arial" w:eastAsia="Arial" w:hAnsi="Arial"/>
          <w:sz w:val="20"/>
          <w:szCs w:val="20"/>
          <w:color w:val="auto"/>
        </w:rPr>
        <w:t>“Calavo has paid an annual cash dividend every year since the company became public in 2002, and we are pleased to continue this tradition,” said Steven Hollister, Interim Chief Executive Officer of Calavo. "This dividend indicates the confidence our board of directors has in the Company and the team’s ability to execute going forward.”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About Calavo Growers, Inc.</w:t>
      </w:r>
    </w:p>
    <w:p>
      <w:pPr>
        <w:spacing w:after="0" w:line="226" w:lineRule="exact"/>
        <w:rPr>
          <w:sz w:val="20"/>
          <w:szCs w:val="20"/>
          <w:color w:val="auto"/>
        </w:rPr>
      </w:pPr>
    </w:p>
    <w:p>
      <w:pPr>
        <w:ind w:left="60" w:right="239"/>
        <w:spacing w:after="0" w:line="227" w:lineRule="auto"/>
        <w:rPr>
          <w:sz w:val="20"/>
          <w:szCs w:val="20"/>
          <w:color w:val="auto"/>
        </w:rPr>
      </w:pPr>
      <w:r>
        <w:rPr>
          <w:rFonts w:ascii="Arial" w:cs="Arial" w:eastAsia="Arial" w:hAnsi="Arial"/>
          <w:sz w:val="20"/>
          <w:szCs w:val="20"/>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several private label and store brands.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0"/>
          <w:szCs w:val="20"/>
          <w:color w:val="auto"/>
        </w:rPr>
        <w:t>Contact: Financial Profiles, Inc.</w:t>
      </w:r>
    </w:p>
    <w:p>
      <w:pPr>
        <w:ind w:left="60"/>
        <w:spacing w:after="0" w:line="225" w:lineRule="auto"/>
        <w:rPr>
          <w:sz w:val="20"/>
          <w:szCs w:val="20"/>
          <w:color w:val="auto"/>
        </w:rPr>
      </w:pPr>
      <w:r>
        <w:rPr>
          <w:rFonts w:ascii="Arial" w:cs="Arial" w:eastAsia="Arial" w:hAnsi="Arial"/>
          <w:sz w:val="20"/>
          <w:szCs w:val="20"/>
          <w:color w:val="auto"/>
        </w:rPr>
        <w:t>Julie Kegley, Senior Vice President</w:t>
      </w:r>
    </w:p>
    <w:p>
      <w:pPr>
        <w:ind w:left="60" w:right="6919" w:hanging="10"/>
        <w:spacing w:after="0" w:line="257" w:lineRule="auto"/>
        <w:tabs>
          <w:tab w:leader="none" w:pos="577" w:val="left"/>
        </w:tabs>
        <w:numPr>
          <w:ilvl w:val="0"/>
          <w:numId w:val="3"/>
        </w:numPr>
        <w:rPr>
          <w:rFonts w:ascii="Arial" w:cs="Arial" w:eastAsia="Arial" w:hAnsi="Arial"/>
          <w:sz w:val="19"/>
          <w:szCs w:val="19"/>
          <w:color w:val="auto"/>
        </w:rPr>
      </w:pPr>
      <w:r>
        <w:rPr>
          <w:rFonts w:ascii="Arial" w:cs="Arial" w:eastAsia="Arial" w:hAnsi="Arial"/>
          <w:sz w:val="19"/>
          <w:szCs w:val="19"/>
          <w:color w:val="auto"/>
        </w:rPr>
        <w:t>622-8246 calavo@finprofiles.com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31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2021-10-29T15:31:40Z</dcterms:created>
  <dcterms:modified xsi:type="dcterms:W3CDTF">2021-10-29T15:31:40Z</dcterms:modified>
</cp:coreProperties>
</file>