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Hollister Steve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CEO &amp; Interim CFO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39.2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09/08/2024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two equal annual installments beginning on September 9, 2022.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Tao Li, as attorney in 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09/09/2021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2021-09-09T19:00:39Z</dcterms:created>
  <dcterms:modified xsi:type="dcterms:W3CDTF">2021-09-09T19:00:39Z</dcterms:modified>
</cp:coreProperties>
</file>