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HAUSE MICHAEL D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1141A CUMMINGS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10/10/2008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10/10/2008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10,200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10/10/2008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1,720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8,480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10/10/2008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12.01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8,380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10/10/2008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12.12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8,080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10/13/2008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2,800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12.01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5,200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10/10/2008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X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option's vesting schedule at date of grant was as follows: 8,000 shares vested 12-16-04 and remaining exercisable until 12-15-09. 8,000 shares vested 12-16-05 and remain exercisable until 12-15-10. 9,000 shares vested on 12-16-06 and remain exercisable until 12-15-11. The option is conditioned upon Reporting Person being a member of the Board of Directors of Issuer and the vested portion of the option will remain exercisable for one year after Reporting Person is no longer a member of the Board of Directors of Issuer.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Michael D. Hause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10/14/2008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49517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653</Words>
  <CharactersWithSpaces>4012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