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 LECIL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Chairman of the Board and CEO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SANTA PAULA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6,730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611,653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77.4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607,444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are being surrendered to satisfy a tax withholding obligation of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Lecil E. Cole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12/20/2017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2344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2020-01-16T06:35:41Z</dcterms:created>
  <dcterms:modified xsi:type="dcterms:W3CDTF">2020-01-16T06:35:41Z</dcterms:modified>
</cp:coreProperties>
</file>