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Marc Laurence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L. Brown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2020-01-22T05:55:23Z</dcterms:created>
  <dcterms:modified xsi:type="dcterms:W3CDTF">2020-01-22T05:55:23Z</dcterms:modified>
</cp:coreProperties>
</file>