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Edwards Harold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2,247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57.13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4,403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2,653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Mr. Edwards transferred 2,653 shares to his ex-wife, Carla Ferrante di Ruffano, pursuant to the terms of their Marital Settlement Agreement.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Harold Edwards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03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2020-01-15T23:28:18Z</dcterms:created>
  <dcterms:modified xsi:type="dcterms:W3CDTF">2020-01-15T23:28:18Z</dcterms:modified>
</cp:coreProperties>
</file>