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4)*</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Calavo Growers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128246105</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128246105</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32,143</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1,237,855</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46,658</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1,284,513</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7.27%</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jc w:val="center"/>
        <w:ind w:right="8259"/>
        <w:spacing w:after="0"/>
        <w:rPr>
          <w:sz w:val="20"/>
          <w:szCs w:val="20"/>
          <w:color w:val="auto"/>
        </w:rPr>
      </w:pPr>
      <w:r>
        <w:rPr>
          <w:rFonts w:ascii="Arial" w:cs="Arial" w:eastAsia="Arial" w:hAnsi="Arial"/>
          <w:sz w:val="15"/>
          <w:szCs w:val="15"/>
          <w:u w:val="single" w:color="auto"/>
          <w:color w:val="auto"/>
        </w:rPr>
        <w:t>Item 1(a) - Name of Issuer:</w:t>
      </w:r>
    </w:p>
    <w:p>
      <w:pPr>
        <w:spacing w:after="0" w:line="24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Calavo Growers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1141-A Cummings Road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Santa Paula, CA 93060</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128246105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2022-02-09T14:42:46Z</dcterms:created>
  <dcterms:modified xsi:type="dcterms:W3CDTF">2022-02-09T14:42:46Z</dcterms:modified>
</cp:coreProperties>
</file>