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color w:val="auto"/>
        </w:rPr>
        <w:t>Filed by Mission Produce, Inc.</w:t>
      </w:r>
    </w:p>
    <w:p>
      <w:pPr>
        <w:spacing w:after="0" w:line="2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Pursuant to Rule 425 under the Securities Act of 1933</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and deemed filed pursuant to Rule 14a-12 under the</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Securities Exchange Act of 1934</w:t>
      </w:r>
    </w:p>
    <w:p>
      <w:pPr>
        <w:spacing w:after="0" w:line="19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Subject Company: Calavo Growers, Inc.</w:t>
      </w:r>
    </w:p>
    <w:p>
      <w:pPr>
        <w:spacing w:after="0" w:line="2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Commission File No.: 000-33385</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Date: March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-398145</wp:posOffset>
            </wp:positionH>
            <wp:positionV relativeFrom="paragraph">
              <wp:posOffset>147955</wp:posOffset>
            </wp:positionV>
            <wp:extent cx="6888480" cy="5398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8480" cy="5398135"/>
                    </a:xfrm>
                    <a:prstGeom prst="rect">
                      <a:avLst/>
                    </a:prstGeom>
                    <a:noFill/>
                  </pic:spPr>
                </pic:pic>
              </a:graphicData>
            </a:graphic>
          </wp:anchor>
        </w:drawing>
      </w:r>
    </w:p>
    <w:p>
      <w:pPr>
        <w:sectPr>
          <w:pgSz w:w="11900" w:h="16838" w:orient="portrait"/>
          <w:cols w:equalWidth="0" w:num="1">
            <w:col w:w="9640"/>
          </w:cols>
          <w:pgMar w:left="1440" w:top="224" w:right="8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558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965" cy="5582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3120" cy="36830"/>
                    </a:xfrm>
                    <a:prstGeom prst="rect">
                      <a:avLst/>
                    </a:prstGeom>
                    <a:noFill/>
                  </pic:spPr>
                </pic:pic>
              </a:graphicData>
            </a:graphic>
          </wp:anchor>
        </w:drawing>
        <w:t>NO OFFER OR SOLICITATION</w:t>
      </w:r>
    </w:p>
    <w:p>
      <w:pPr>
        <w:spacing w:after="0" w:line="1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This document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ADDITIONAL INFORMATION FILED WITH THE SEC</w:t>
      </w:r>
    </w:p>
    <w:p>
      <w:pPr>
        <w:spacing w:after="0" w:line="11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In connection with the proposed transaction between Calavo Growers, Inc. (“Calavo”) and Mission Produce, Inc. (“Mission Produce”) pursuant to that certain Agreement and Plan of Merger dated January 14, 2026 among Calavo, Mission Produce, and certain subsidiaries of Mission Produce, Mission Produce initially filed with the Securities and Exchange Commission (the “SEC”) a registration statement on Form S-4 (File Number 333-294128) (the “Registration Statement”) on March 9, 2026 and subsequently amended the Registration Statement on March 18, 2026. The Registration Statement includes a joint proxy statement of Calavo and Mission Produce, which also constitutes a prospectus of Mission Produce (the “Joint Proxy Statement/Prospectus”). The Registration Statement was declared effective by the SEC on March 20, 2026 and Calavo filed a definitive Joint Proxy Statement/Prospectus on that date. Calavo intends to first mail the definitive Joint Proxy Statement/Prospectus to Calavo shareholders on March 25, 2026. Each of Calavo and Mission Produce may also file other relevant documents with the SEC regarding the proposed transaction. This document is not a substitute for the Joint Proxy Statement/Prospectus or Registration Statement or any other document that Calavo or Mission Produce may file with the SEC.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PRODUCE AND THE PROPOSED TRANSACTION.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260"/>
          </w:cols>
          <w:pgMar w:left="800" w:top="258" w:right="839" w:bottom="1440" w:gutter="0" w:footer="0" w:header="0"/>
        </w:sectPr>
      </w:pPr>
    </w:p>
    <w:bookmarkStart w:id="3" w:name="page4"/>
    <w:bookmarkEnd w:id="3"/>
    <w:p>
      <w:pPr>
        <w:spacing w:after="0" w:line="25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312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120" cy="36830"/>
                    </a:xfrm>
                    <a:prstGeom prst="rect">
                      <a:avLst/>
                    </a:prstGeom>
                    <a:noFill/>
                  </pic:spPr>
                </pic:pic>
              </a:graphicData>
            </a:graphic>
          </wp:anchor>
        </w:drawing>
        <w:t>Investors and security holders are able to obtain free copies of the Registration Statement and Joint Proxy Statement/Prospectus and other documents containing important information about Calavo, Mission Produce and the proposed transaction through the website maintained by the SEC at http://www.sec.gov. Copies of the Registration Statement and Joint Proxy Statement/Prospectus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 investors.missionproduce.com/financial-information/sec-filings or, alternatively, by directing a request by mail to Mission Produce’s Corporate Secretary at Attention: Corporate Secretary, Mission Produce, 2710 Camino Del Sol, Oxnard, CA 93030.</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IN THE SOLICITATION</w:t>
      </w:r>
    </w:p>
    <w:p>
      <w:pPr>
        <w:spacing w:after="0" w:line="11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w:t>
      </w:r>
    </w:p>
    <w:sectPr>
      <w:pgSz w:w="11900" w:h="16838" w:orient="portrait"/>
      <w:cols w:equalWidth="0" w:num="1">
        <w:col w:w="10220"/>
      </w:cols>
      <w:pgMar w:left="800" w:top="26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2026-03-20T16:29:30Z</dcterms:created>
  <dcterms:modified xsi:type="dcterms:W3CDTF">2026-03-20T16:29:30Z</dcterms:modified>
</cp:coreProperties>
</file>