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CURRENT REPORT PURSUANT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14, 2025</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CALAVO GROWERS,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1" w:lineRule="exact"/>
        <w:rPr>
          <w:sz w:val="24"/>
          <w:szCs w:val="24"/>
          <w:color w:val="auto"/>
        </w:rPr>
      </w:pPr>
    </w:p>
    <w:tbl>
      <w:tblPr>
        <w:tblLayout w:type="fixed"/>
        <w:tblInd w:w="60" w:type="dxa"/>
        <w:tblCellMar>
          <w:top w:w="0" w:type="dxa"/>
          <w:left w:w="0" w:type="dxa"/>
          <w:bottom w:w="0" w:type="dxa"/>
          <w:right w:w="0" w:type="dxa"/>
        </w:tblCellMar>
      </w:tblPr>
      <w:tr>
        <w:trPr>
          <w:trHeight w:val="238"/>
        </w:trPr>
        <w:tc>
          <w:tcPr>
            <w:tcW w:w="3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California</w:t>
            </w:r>
          </w:p>
        </w:tc>
        <w:tc>
          <w:tcPr>
            <w:tcW w:w="270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000-33385</w:t>
            </w: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33-0945304</w:t>
            </w:r>
          </w:p>
        </w:tc>
      </w:tr>
      <w:tr>
        <w:trPr>
          <w:trHeight w:val="191"/>
        </w:trPr>
        <w:tc>
          <w:tcPr>
            <w:tcW w:w="2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w:t>
            </w:r>
          </w:p>
        </w:tc>
        <w:tc>
          <w:tcPr>
            <w:tcW w:w="14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140" w:type="dxa"/>
            <w:vAlign w:val="bottom"/>
          </w:tcPr>
          <w:p>
            <w:pPr>
              <w:spacing w:after="0"/>
              <w:rPr>
                <w:sz w:val="16"/>
                <w:szCs w:val="16"/>
                <w:color w:val="auto"/>
              </w:rPr>
            </w:pPr>
          </w:p>
        </w:tc>
        <w:tc>
          <w:tcPr>
            <w:tcW w:w="2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1141-A Cummings Road, Santa Paula, California 93060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88265</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(805) 525-1245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88265</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620" w:hanging="24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620" w:hanging="24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620" w:hanging="24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620" w:hanging="24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57"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2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6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140" w:type="dxa"/>
            <w:vAlign w:val="bottom"/>
          </w:tcPr>
          <w:p>
            <w:pPr>
              <w:spacing w:after="0"/>
              <w:rPr>
                <w:sz w:val="19"/>
                <w:szCs w:val="19"/>
                <w:color w:val="auto"/>
              </w:rPr>
            </w:pPr>
          </w:p>
        </w:tc>
        <w:tc>
          <w:tcPr>
            <w:tcW w:w="2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CVGW</w:t>
            </w:r>
          </w:p>
        </w:tc>
        <w:tc>
          <w:tcPr>
            <w:tcW w:w="140" w:type="dxa"/>
            <w:vAlign w:val="bottom"/>
          </w:tcPr>
          <w:p>
            <w:pPr>
              <w:spacing w:after="0"/>
              <w:rPr>
                <w:sz w:val="19"/>
                <w:szCs w:val="19"/>
                <w:color w:val="auto"/>
              </w:rPr>
            </w:pPr>
          </w:p>
        </w:tc>
        <w:tc>
          <w:tcPr>
            <w:tcW w:w="3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jc w:val="both"/>
        <w:ind w:left="60" w:right="99" w:firstLine="324"/>
        <w:spacing w:after="0" w:line="312"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2" w:lineRule="exact"/>
        <w:rPr>
          <w:sz w:val="24"/>
          <w:szCs w:val="24"/>
          <w:color w:val="auto"/>
        </w:rPr>
      </w:pPr>
    </w:p>
    <w:p>
      <w:pPr>
        <w:ind w:left="67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60" w:right="159"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600075</wp:posOffset>
            </wp:positionV>
            <wp:extent cx="56578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93980</wp:posOffset>
            </wp:positionV>
            <wp:extent cx="5657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145415</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72" w:right="1440" w:bottom="1440" w:gutter="0" w:footer="0" w:header="0"/>
        </w:sectPr>
      </w:pPr>
    </w:p>
    <w:bookmarkStart w:id="1" w:name="page2"/>
    <w:bookmarkEnd w:id="1"/>
    <w:p>
      <w:pPr>
        <w:ind w:left="60" w:right="579"/>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On February 14, 2025, James Helin notified Calavo Growers, Inc. (the “Company”) of his intention to retire from the Board of Directors and, accordingly, not to stand for reelection at the Company’s 2025 Annual Meeting of Shareholders. Mr. Helin’s retirement from the Board of Directors will be effective as of the date of the Company’s 2025 Annual Meeting of Shareholders, which is currently scheduled to occur on April 23, 2025.</w:t>
      </w:r>
    </w:p>
    <w:p>
      <w:pPr>
        <w:spacing w:after="0" w:line="180" w:lineRule="exact"/>
        <w:rPr>
          <w:sz w:val="20"/>
          <w:szCs w:val="20"/>
          <w:color w:val="auto"/>
        </w:rPr>
      </w:pPr>
    </w:p>
    <w:p>
      <w:pPr>
        <w:ind w:left="60" w:right="479" w:firstLine="324"/>
        <w:spacing w:after="0" w:line="282" w:lineRule="auto"/>
        <w:rPr>
          <w:sz w:val="20"/>
          <w:szCs w:val="20"/>
          <w:color w:val="auto"/>
        </w:rPr>
      </w:pPr>
      <w:r>
        <w:rPr>
          <w:rFonts w:ascii="Times New Roman" w:cs="Times New Roman" w:eastAsia="Times New Roman" w:hAnsi="Times New Roman"/>
          <w:sz w:val="18"/>
          <w:szCs w:val="18"/>
          <w:color w:val="auto"/>
        </w:rPr>
        <w:t>Mr. Helin’s decision not to stand for reelection was not due to any disagreement with the Company on any matter relating to its operations, policies, or practices.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sincerely thanks Mr. Helin for his many years of dedicated service and valuable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Calavo Growers, Inc.</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20, 2025</w:t>
      </w:r>
    </w:p>
    <w:p>
      <w:pPr>
        <w:spacing w:after="0" w:line="9" w:lineRule="exact"/>
        <w:rPr>
          <w:sz w:val="20"/>
          <w:szCs w:val="20"/>
          <w:color w:val="auto"/>
        </w:rPr>
      </w:pPr>
    </w:p>
    <w:p>
      <w:pPr>
        <w:ind w:left="4600"/>
        <w:spacing w:after="0"/>
        <w:tabs>
          <w:tab w:leader="none" w:pos="5060" w:val="left"/>
        </w:tabs>
        <w:rPr>
          <w:sz w:val="20"/>
          <w:szCs w:val="20"/>
          <w:color w:val="auto"/>
        </w:rPr>
      </w:pPr>
      <w:r>
        <w:rPr>
          <w:rFonts w:ascii="Times New Roman" w:cs="Times New Roman" w:eastAsia="Times New Roman" w:hAnsi="Times New Roman"/>
          <w:sz w:val="18"/>
          <w:szCs w:val="18"/>
          <w:color w:val="auto"/>
        </w:rPr>
        <w:t>By:</w:t>
        <w:tab/>
        <w:t>/s/ Lecil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5715</wp:posOffset>
            </wp:positionV>
            <wp:extent cx="24599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ind w:left="4600"/>
        <w:spacing w:after="0"/>
        <w:rPr>
          <w:sz w:val="20"/>
          <w:szCs w:val="20"/>
          <w:color w:val="auto"/>
        </w:rPr>
      </w:pPr>
      <w:r>
        <w:rPr>
          <w:rFonts w:ascii="Times New Roman" w:cs="Times New Roman" w:eastAsia="Times New Roman" w:hAnsi="Times New Roman"/>
          <w:sz w:val="18"/>
          <w:szCs w:val="18"/>
          <w:color w:val="auto"/>
        </w:rPr>
        <w:t>Name:Lecil Cole</w:t>
      </w:r>
    </w:p>
    <w:p>
      <w:pPr>
        <w:spacing w:after="0" w:line="2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2025-02-21T05:09:53Z</dcterms:created>
  <dcterms:modified xsi:type="dcterms:W3CDTF">2025-02-21T05:09:53Z</dcterms:modified>
</cp:coreProperties>
</file>