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341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416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Mendizabal Adriana</w:t>
              </w:r>
            </w:hyperlink>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CALAVO GROWERS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20" w:type="dxa"/>
            <w:vAlign w:val="bottom"/>
            <w:tcBorders>
              <w:top w:val="single" w:sz="8" w:color="0000EE"/>
            </w:tcBorders>
          </w:tcPr>
          <w:p>
            <w:pPr>
              <w:spacing w:after="0"/>
              <w:rPr>
                <w:sz w:val="5"/>
                <w:szCs w:val="5"/>
                <w:color w:val="auto"/>
              </w:rPr>
            </w:pPr>
          </w:p>
        </w:tc>
        <w:tc>
          <w:tcPr>
            <w:tcW w:w="1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04/23/2026</w:t>
            </w:r>
          </w:p>
        </w:tc>
        <w:tc>
          <w:tcPr>
            <w:tcW w:w="1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CALAVO GROWERS, INC.</w:t>
            </w:r>
          </w:p>
        </w:tc>
        <w:tc>
          <w:tcPr>
            <w:tcW w:w="126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1141-A CUMMINGS RD.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PAULA 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93060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04/23/2026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4,259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15,480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4,259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04/23/2026</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4,259</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2,220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CVGW common stock.</w:t>
      </w:r>
    </w:p>
    <w:p>
      <w:pPr>
        <w:spacing w:after="0" w:line="45" w:lineRule="exact"/>
        <w:rPr>
          <w:rFonts w:ascii="Times New Roman" w:cs="Times New Roman" w:eastAsia="Times New Roman" w:hAnsi="Times New Roman"/>
          <w:sz w:val="13"/>
          <w:szCs w:val="13"/>
          <w:color w:val="008000"/>
        </w:rPr>
      </w:pPr>
    </w:p>
    <w:p>
      <w:pPr>
        <w:ind w:left="40" w:right="5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 on the date of that is the earlier of (i) the one-year anniversary of the date of grant, or (ii) Calavo Growers, Inc.'s 2026 annual meeting of shareholders provided such annual meeting occurs on or after April 8, 2026.</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vested on April 23, 2025, and the reporting person's receipt of 2,220 shares of common stock was deferred pursuant to the restricted stock unit award agreement between the reporting person and Calavo Growers, Inc.</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Adriana Mendizabal</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04/25/2026</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0065"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2026-04-27T14:00:30Z</dcterms:created>
  <dcterms:modified xsi:type="dcterms:W3CDTF">2026-04-27T14:00:30Z</dcterms:modified>
</cp:coreProperties>
</file>