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COLE LECIL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CALAVO GROWERS,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1141-A CUMMINGS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CALAVO GROWERS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CVGW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04/14/2025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562"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86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6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93060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PAULA</w:t>
            </w:r>
          </w:p>
        </w:tc>
        <w:tc>
          <w:tcPr>
            <w:tcW w:w="8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04/14/2025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38,155</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24.6</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574,225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$23.80 to $24.75, inclusive. The reporting person undertakes to provide to Calavo Growers, Inc., any security holder of Calavo Growers, Inc., or the staff of the Securities and Exchange Commission, upon request, full information regarding the number of shares purchased at each separate price within the ranges set forth in this footnote (1)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Lecil E. Cole</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04/16/2025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62344" TargetMode="External"/><Relationship Id="rId14"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2025-04-17T12:37:55Z</dcterms:created>
  <dcterms:modified xsi:type="dcterms:W3CDTF">2025-04-17T12:37:55Z</dcterms:modified>
</cp:coreProperties>
</file>