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HUNT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10.0254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11/19/2001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11/19/2006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exercise and sale are pursuant to a Rule 10b-5-1 election entered into by the Reporting Person on March 18,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M. Hunt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10/26/2010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2020-01-29T11:29:59Z</dcterms:created>
  <dcterms:modified xsi:type="dcterms:W3CDTF">2020-01-29T11:29:59Z</dcterms:modified>
</cp:coreProperties>
</file>