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601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0133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Browne Michael A</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CALAVO GROWERS,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1141-A CUMMINGS RD.</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93060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PAULA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CALAVO GROWERS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CVGW</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440" w:type="dxa"/>
            <w:vAlign w:val="bottom"/>
            <w:gridSpan w:val="3"/>
          </w:tcPr>
          <w:p>
            <w:pPr>
              <w:ind w:left="80"/>
              <w:spacing w:after="0"/>
              <w:rPr>
                <w:sz w:val="20"/>
                <w:szCs w:val="20"/>
                <w:color w:val="auto"/>
              </w:rPr>
            </w:pPr>
            <w:r>
              <w:rPr>
                <w:rFonts w:ascii="Arial" w:cs="Arial" w:eastAsia="Arial" w:hAnsi="Arial"/>
                <w:sz w:val="17"/>
                <w:szCs w:val="17"/>
                <w:color w:val="0000FF"/>
              </w:rPr>
              <w:t>09/18/2023</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80"/>
              <w:spacing w:after="0"/>
              <w:rPr>
                <w:sz w:val="20"/>
                <w:szCs w:val="20"/>
                <w:color w:val="auto"/>
              </w:rPr>
            </w:pPr>
            <w:r>
              <w:rPr>
                <w:rFonts w:ascii="Arial" w:cs="Arial" w:eastAsia="Arial" w:hAnsi="Arial"/>
                <w:sz w:val="17"/>
                <w:szCs w:val="17"/>
                <w:color w:val="0000FF"/>
              </w:rPr>
              <w:t>Executive Vice President</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540" w:type="dxa"/>
            <w:vAlign w:val="bottom"/>
            <w:gridSpan w:val="2"/>
          </w:tcPr>
          <w:p>
            <w:pPr>
              <w:ind w:left="560"/>
              <w:spacing w:after="0"/>
              <w:rPr>
                <w:sz w:val="20"/>
                <w:szCs w:val="20"/>
                <w:color w:val="auto"/>
              </w:rPr>
            </w:pPr>
            <w:r>
              <w:rPr>
                <w:rFonts w:ascii="Arial" w:cs="Arial" w:eastAsia="Arial" w:hAnsi="Arial"/>
                <w:sz w:val="17"/>
                <w:szCs w:val="17"/>
                <w:color w:val="0000FF"/>
              </w:rPr>
              <w:t>09/18/2023</w:t>
            </w: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Arial" w:cs="Arial" w:eastAsia="Arial" w:hAnsi="Arial"/>
                <w:sz w:val="13"/>
                <w:szCs w:val="13"/>
                <w:color w:val="0000FF"/>
              </w:rPr>
              <w:t>P</w:t>
            </w:r>
          </w:p>
        </w:tc>
        <w:tc>
          <w:tcPr>
            <w:tcW w:w="760" w:type="dxa"/>
            <w:vAlign w:val="bottom"/>
          </w:tcPr>
          <w:p>
            <w:pPr>
              <w:jc w:val="center"/>
              <w:spacing w:after="0"/>
              <w:rPr>
                <w:sz w:val="20"/>
                <w:szCs w:val="20"/>
                <w:color w:val="auto"/>
              </w:rPr>
            </w:pPr>
            <w:r>
              <w:rPr>
                <w:rFonts w:ascii="Arial" w:cs="Arial" w:eastAsia="Arial" w:hAnsi="Arial"/>
                <w:sz w:val="17"/>
                <w:szCs w:val="17"/>
                <w:color w:val="0000FF"/>
                <w:w w:val="91"/>
              </w:rPr>
              <w:t>400</w:t>
            </w:r>
          </w:p>
        </w:tc>
        <w:tc>
          <w:tcPr>
            <w:tcW w:w="420" w:type="dxa"/>
            <w:vAlign w:val="bottom"/>
          </w:tcPr>
          <w:p>
            <w:pPr>
              <w:ind w:left="200"/>
              <w:spacing w:after="0"/>
              <w:rPr>
                <w:sz w:val="20"/>
                <w:szCs w:val="20"/>
                <w:color w:val="auto"/>
              </w:rPr>
            </w:pPr>
            <w:r>
              <w:rPr>
                <w:rFonts w:ascii="Arial" w:cs="Arial" w:eastAsia="Arial" w:hAnsi="Arial"/>
                <w:sz w:val="17"/>
                <w:szCs w:val="17"/>
                <w:color w:val="0000FF"/>
              </w:rPr>
              <w:t>A</w:t>
            </w:r>
          </w:p>
        </w:tc>
        <w:tc>
          <w:tcPr>
            <w:tcW w:w="840" w:type="dxa"/>
            <w:vAlign w:val="bottom"/>
            <w:gridSpan w:val="3"/>
          </w:tcPr>
          <w:p>
            <w:pPr>
              <w:jc w:val="center"/>
              <w:ind w:left="11"/>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28.14</w:t>
            </w:r>
          </w:p>
        </w:tc>
        <w:tc>
          <w:tcPr>
            <w:tcW w:w="380" w:type="dxa"/>
            <w:vAlign w:val="bottom"/>
          </w:tcPr>
          <w:p>
            <w:pPr>
              <w:spacing w:after="0"/>
              <w:rPr>
                <w:sz w:val="23"/>
                <w:szCs w:val="23"/>
                <w:color w:val="auto"/>
              </w:rPr>
            </w:pPr>
          </w:p>
        </w:tc>
        <w:tc>
          <w:tcPr>
            <w:tcW w:w="820" w:type="dxa"/>
            <w:vAlign w:val="bottom"/>
          </w:tcPr>
          <w:p>
            <w:pPr>
              <w:jc w:val="center"/>
              <w:ind w:right="373"/>
              <w:spacing w:after="0"/>
              <w:rPr>
                <w:sz w:val="20"/>
                <w:szCs w:val="20"/>
                <w:color w:val="auto"/>
              </w:rPr>
            </w:pPr>
            <w:r>
              <w:rPr>
                <w:rFonts w:ascii="Arial" w:cs="Arial" w:eastAsia="Arial" w:hAnsi="Arial"/>
                <w:sz w:val="17"/>
                <w:szCs w:val="17"/>
                <w:color w:val="0000FF"/>
                <w:w w:val="89"/>
              </w:rPr>
              <w:t>1,400</w:t>
            </w:r>
          </w:p>
        </w:tc>
        <w:tc>
          <w:tcPr>
            <w:tcW w:w="920" w:type="dxa"/>
            <w:vAlign w:val="bottom"/>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540" w:type="dxa"/>
            <w:vAlign w:val="bottom"/>
            <w:gridSpan w:val="2"/>
          </w:tcPr>
          <w:p>
            <w:pPr>
              <w:ind w:left="560"/>
              <w:spacing w:after="0"/>
              <w:rPr>
                <w:sz w:val="20"/>
                <w:szCs w:val="20"/>
                <w:color w:val="auto"/>
              </w:rPr>
            </w:pPr>
            <w:r>
              <w:rPr>
                <w:rFonts w:ascii="Arial" w:cs="Arial" w:eastAsia="Arial" w:hAnsi="Arial"/>
                <w:sz w:val="17"/>
                <w:szCs w:val="17"/>
                <w:color w:val="0000FF"/>
              </w:rPr>
              <w:t>09/18/2023</w:t>
            </w: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Arial" w:cs="Arial" w:eastAsia="Arial" w:hAnsi="Arial"/>
                <w:sz w:val="13"/>
                <w:szCs w:val="13"/>
                <w:color w:val="0000FF"/>
              </w:rPr>
              <w:t>P</w:t>
            </w:r>
          </w:p>
        </w:tc>
        <w:tc>
          <w:tcPr>
            <w:tcW w:w="760" w:type="dxa"/>
            <w:vAlign w:val="bottom"/>
          </w:tcPr>
          <w:p>
            <w:pPr>
              <w:jc w:val="center"/>
              <w:spacing w:after="0"/>
              <w:rPr>
                <w:sz w:val="20"/>
                <w:szCs w:val="20"/>
                <w:color w:val="auto"/>
              </w:rPr>
            </w:pPr>
            <w:r>
              <w:rPr>
                <w:rFonts w:ascii="Arial" w:cs="Arial" w:eastAsia="Arial" w:hAnsi="Arial"/>
                <w:sz w:val="17"/>
                <w:szCs w:val="17"/>
                <w:color w:val="0000FF"/>
                <w:w w:val="91"/>
              </w:rPr>
              <w:t>500</w:t>
            </w:r>
          </w:p>
        </w:tc>
        <w:tc>
          <w:tcPr>
            <w:tcW w:w="420" w:type="dxa"/>
            <w:vAlign w:val="bottom"/>
          </w:tcPr>
          <w:p>
            <w:pPr>
              <w:ind w:left="200"/>
              <w:spacing w:after="0"/>
              <w:rPr>
                <w:sz w:val="20"/>
                <w:szCs w:val="20"/>
                <w:color w:val="auto"/>
              </w:rPr>
            </w:pPr>
            <w:r>
              <w:rPr>
                <w:rFonts w:ascii="Arial" w:cs="Arial" w:eastAsia="Arial" w:hAnsi="Arial"/>
                <w:sz w:val="17"/>
                <w:szCs w:val="17"/>
                <w:color w:val="0000FF"/>
              </w:rPr>
              <w:t>A</w:t>
            </w:r>
          </w:p>
        </w:tc>
        <w:tc>
          <w:tcPr>
            <w:tcW w:w="840" w:type="dxa"/>
            <w:vAlign w:val="bottom"/>
            <w:gridSpan w:val="3"/>
          </w:tcPr>
          <w:p>
            <w:pPr>
              <w:jc w:val="center"/>
              <w:ind w:left="11"/>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28.15</w:t>
            </w:r>
          </w:p>
        </w:tc>
        <w:tc>
          <w:tcPr>
            <w:tcW w:w="380" w:type="dxa"/>
            <w:vAlign w:val="bottom"/>
          </w:tcPr>
          <w:p>
            <w:pPr>
              <w:spacing w:after="0"/>
              <w:rPr>
                <w:sz w:val="23"/>
                <w:szCs w:val="23"/>
                <w:color w:val="auto"/>
              </w:rPr>
            </w:pPr>
          </w:p>
        </w:tc>
        <w:tc>
          <w:tcPr>
            <w:tcW w:w="820" w:type="dxa"/>
            <w:vAlign w:val="bottom"/>
          </w:tcPr>
          <w:p>
            <w:pPr>
              <w:jc w:val="center"/>
              <w:ind w:right="373"/>
              <w:spacing w:after="0"/>
              <w:rPr>
                <w:sz w:val="20"/>
                <w:szCs w:val="20"/>
                <w:color w:val="auto"/>
              </w:rPr>
            </w:pPr>
            <w:r>
              <w:rPr>
                <w:rFonts w:ascii="Arial" w:cs="Arial" w:eastAsia="Arial" w:hAnsi="Arial"/>
                <w:sz w:val="17"/>
                <w:szCs w:val="17"/>
                <w:color w:val="0000FF"/>
                <w:w w:val="89"/>
              </w:rPr>
              <w:t>1,500</w:t>
            </w:r>
          </w:p>
        </w:tc>
        <w:tc>
          <w:tcPr>
            <w:tcW w:w="920" w:type="dxa"/>
            <w:vAlign w:val="bottom"/>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540" w:type="dxa"/>
            <w:vAlign w:val="bottom"/>
            <w:gridSpan w:val="2"/>
            <w:vMerge w:val="restart"/>
          </w:tcPr>
          <w:p>
            <w:pPr>
              <w:ind w:left="560"/>
              <w:spacing w:after="0"/>
              <w:rPr>
                <w:sz w:val="20"/>
                <w:szCs w:val="20"/>
                <w:color w:val="auto"/>
              </w:rPr>
            </w:pPr>
            <w:r>
              <w:rPr>
                <w:rFonts w:ascii="Arial" w:cs="Arial" w:eastAsia="Arial" w:hAnsi="Arial"/>
                <w:sz w:val="17"/>
                <w:szCs w:val="17"/>
                <w:color w:val="0000FF"/>
              </w:rPr>
              <w:t>09/18/2023</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180"/>
              <w:spacing w:after="0"/>
              <w:rPr>
                <w:sz w:val="20"/>
                <w:szCs w:val="20"/>
                <w:color w:val="auto"/>
              </w:rPr>
            </w:pPr>
            <w:r>
              <w:rPr>
                <w:rFonts w:ascii="Arial" w:cs="Arial" w:eastAsia="Arial" w:hAnsi="Arial"/>
                <w:sz w:val="13"/>
                <w:szCs w:val="13"/>
                <w:color w:val="0000FF"/>
              </w:rPr>
              <w:t>P</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91"/>
              </w:rPr>
              <w:t>300</w:t>
            </w:r>
          </w:p>
        </w:tc>
        <w:tc>
          <w:tcPr>
            <w:tcW w:w="42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840" w:type="dxa"/>
            <w:vAlign w:val="bottom"/>
            <w:gridSpan w:val="3"/>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28.15</w:t>
            </w:r>
            <w:r>
              <w:rPr>
                <w:rFonts w:ascii="Arial" w:cs="Arial" w:eastAsia="Arial" w:hAnsi="Arial"/>
                <w:sz w:val="22"/>
                <w:szCs w:val="22"/>
                <w:color w:val="008000"/>
                <w:w w:val="88"/>
                <w:vertAlign w:val="superscript"/>
              </w:rPr>
              <w:t>(1)</w:t>
            </w:r>
          </w:p>
        </w:tc>
        <w:tc>
          <w:tcPr>
            <w:tcW w:w="380" w:type="dxa"/>
            <w:vAlign w:val="bottom"/>
          </w:tcPr>
          <w:p>
            <w:pPr>
              <w:spacing w:after="0"/>
              <w:rPr>
                <w:sz w:val="22"/>
                <w:szCs w:val="22"/>
                <w:color w:val="auto"/>
              </w:rPr>
            </w:pPr>
          </w:p>
        </w:tc>
        <w:tc>
          <w:tcPr>
            <w:tcW w:w="820" w:type="dxa"/>
            <w:vAlign w:val="bottom"/>
            <w:vMerge w:val="restart"/>
          </w:tcPr>
          <w:p>
            <w:pPr>
              <w:jc w:val="center"/>
              <w:ind w:right="373"/>
              <w:spacing w:after="0"/>
              <w:rPr>
                <w:sz w:val="20"/>
                <w:szCs w:val="20"/>
                <w:color w:val="auto"/>
              </w:rPr>
            </w:pPr>
            <w:r>
              <w:rPr>
                <w:rFonts w:ascii="Arial" w:cs="Arial" w:eastAsia="Arial" w:hAnsi="Arial"/>
                <w:sz w:val="17"/>
                <w:szCs w:val="17"/>
                <w:color w:val="0000FF"/>
                <w:w w:val="91"/>
              </w:rPr>
              <w:t>900</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$28.13 to $28.15, inclusive. The reporting person undertakes to provide to Calavo Growers, Inc., any security holder of Calavo Growers, Inc., or the staff of the Securities and Exchange Commission, upon request, full information regarding the number of shares purchased at each separate price within the ranges set forth in this footnote (1) to this Form 4.</w:t>
      </w:r>
    </w:p>
    <w:p>
      <w:pPr>
        <w:spacing w:after="0" w:line="39"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Michael A. Browne</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09/20/2023</w:t>
            </w:r>
          </w:p>
        </w:tc>
      </w:tr>
      <w:tr>
        <w:trPr>
          <w:trHeight w:val="20"/>
        </w:trPr>
        <w:tc>
          <w:tcPr>
            <w:tcW w:w="1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37608" TargetMode="External"/><Relationship Id="rId13"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2023-09-20T16:39:45Z</dcterms:created>
  <dcterms:modified xsi:type="dcterms:W3CDTF">2023-09-20T16:39:45Z</dcterms:modified>
</cp:coreProperties>
</file>