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21590</wp:posOffset>
            </wp:positionV>
            <wp:extent cx="6992620" cy="5828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2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Munsell Shawn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CALAVO GROWERS,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361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24.35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1,203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three equal annual installments beginning November 1, 2023.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three equal annual installments beginning June 20, 2023.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Shawn Munsell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11/02/2023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417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2023-11-03T21:03:41Z</dcterms:created>
  <dcterms:modified xsi:type="dcterms:W3CDTF">2023-11-03T21:03:41Z</dcterms:modified>
</cp:coreProperties>
</file>