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Calavo Growers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128246105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128246105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39,452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1,062,876</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52,266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1,115,142</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jc w:val="center"/>
        <w:ind w:right="8259"/>
        <w:spacing w:after="0"/>
        <w:rPr>
          <w:sz w:val="20"/>
          <w:szCs w:val="20"/>
          <w:color w:val="auto"/>
        </w:rPr>
      </w:pPr>
      <w:r>
        <w:rPr>
          <w:rFonts w:ascii="Arial" w:cs="Arial" w:eastAsia="Arial" w:hAnsi="Arial"/>
          <w:sz w:val="15"/>
          <w:szCs w:val="15"/>
          <w:u w:val="single" w:color="auto"/>
          <w:color w:val="auto"/>
        </w:rPr>
        <w:t>Item 1(a) - Name of Issuer: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Calavo Growers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1141-A Cummngs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Santa Paula, CA 93060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128246105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1,115,142</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39,452</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1,062,876 (iv) shared power to dispose or to direct the disposition of: 52,266</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2021-02-10T09:46:46Z</dcterms:created>
  <dcterms:modified xsi:type="dcterms:W3CDTF">2021-02-10T09:46:46Z</dcterms:modified>
</cp:coreProperties>
</file>